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1DC11" w14:textId="77777777" w:rsidR="00F81A8C" w:rsidRDefault="00F81A8C" w:rsidP="00F81A8C">
      <w:pPr>
        <w:pStyle w:val="Titre"/>
      </w:pPr>
      <w:r>
        <w:t xml:space="preserve">Formulation des facteurs clés de succès </w:t>
      </w:r>
      <w:proofErr w:type="spellStart"/>
      <w:r>
        <w:t>et-ou</w:t>
      </w:r>
      <w:proofErr w:type="spellEnd"/>
      <w:r>
        <w:t xml:space="preserve"> variables d’action</w:t>
      </w:r>
    </w:p>
    <w:p w14:paraId="79144965" w14:textId="77777777" w:rsidR="00F81A8C" w:rsidRDefault="00F81A8C" w:rsidP="00B6140C">
      <w:pPr>
        <w:jc w:val="center"/>
        <w:rPr>
          <w:rFonts w:ascii="Arial" w:hAnsi="Arial" w:cs="Arial"/>
          <w:b/>
          <w:sz w:val="32"/>
          <w:szCs w:val="32"/>
        </w:rPr>
      </w:pPr>
    </w:p>
    <w:p w14:paraId="1A50A400" w14:textId="77777777" w:rsidR="00B6140C" w:rsidRPr="009F6297" w:rsidRDefault="00B6140C" w:rsidP="00B6140C">
      <w:pPr>
        <w:jc w:val="center"/>
        <w:rPr>
          <w:rFonts w:ascii="Arial" w:hAnsi="Arial" w:cs="Arial"/>
          <w:b/>
          <w:sz w:val="32"/>
          <w:szCs w:val="32"/>
        </w:rPr>
      </w:pPr>
    </w:p>
    <w:p w14:paraId="22B054AA" w14:textId="77777777" w:rsidR="00B6140C" w:rsidRPr="009F6297" w:rsidRDefault="00B6140C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948"/>
      </w:tblGrid>
      <w:tr w:rsidR="00B6140C" w:rsidRPr="00B6140C" w14:paraId="41C33E58" w14:textId="77777777" w:rsidTr="0020036A">
        <w:trPr>
          <w:trHeight w:val="1134"/>
        </w:trPr>
        <w:tc>
          <w:tcPr>
            <w:tcW w:w="3114" w:type="dxa"/>
            <w:shd w:val="clear" w:color="auto" w:fill="7F7F7F"/>
            <w:vAlign w:val="center"/>
          </w:tcPr>
          <w:p w14:paraId="61ACCE3B" w14:textId="6029036C" w:rsidR="00B6140C" w:rsidRPr="00B44424" w:rsidRDefault="00B6140C" w:rsidP="00B6140C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  <w:p w14:paraId="3D708A6C" w14:textId="760B35B6" w:rsidR="00B6140C" w:rsidRPr="00B44424" w:rsidRDefault="0020036A" w:rsidP="00B6140C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4442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OBJECTIF</w:t>
            </w:r>
          </w:p>
          <w:p w14:paraId="217B14AC" w14:textId="75CBB99B" w:rsidR="00B6140C" w:rsidRPr="00B44424" w:rsidRDefault="00E30A95" w:rsidP="00E757DA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44424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D41428" wp14:editId="6F59E7B3">
                      <wp:simplePos x="0" y="0"/>
                      <wp:positionH relativeFrom="column">
                        <wp:posOffset>1732915</wp:posOffset>
                      </wp:positionH>
                      <wp:positionV relativeFrom="page">
                        <wp:posOffset>453390</wp:posOffset>
                      </wp:positionV>
                      <wp:extent cx="493395" cy="227330"/>
                      <wp:effectExtent l="38100" t="38100" r="20955" b="96520"/>
                      <wp:wrapNone/>
                      <wp:docPr id="5203529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3395" cy="22733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4260"/>
                                </a:avLst>
                              </a:prstGeom>
                              <a:solidFill>
                                <a:srgbClr val="5A5A5A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558204"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AutoShape 2" o:spid="_x0000_s1026" type="#_x0000_t93" style="position:absolute;margin-left:136.45pt;margin-top:35.7pt;width:38.85pt;height:1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PjigIAACoFAAAOAAAAZHJzL2Uyb0RvYy54bWysVF1v2yAUfZ+0/4B4X504SZdYdaooXadJ&#10;3YfaTXsmgG02DOxC4nS/fhfsZO66p2m2ZHENHM4991yuro+tJgcJXllT0unFhBJpuBXK1CX98vn2&#10;1ZISH5gRTFsjS/ooPb1ev3xx1blC5raxWkggCGJ80bmSNiG4Iss8b2TL/IV10uBkZaFlAUOoMwGs&#10;Q/RWZ/lkcpl1FoQDy6X3+Pemn6TrhF9VkoePVeVlILqkyC2kL6TvLn6z9RUramCuUXygwf6BRcuU&#10;wUPPUDcsMLIH9QyqVRyst1W44LbNbFUpLlMOmM108kc2Dw1zMuWC4nh3lsn/P1j+4fDgPkGk7t2d&#10;5d89MXbbMFPLDYDtGskEHjeNQmWd88V5Qww8biW77r0VWFq2DzZpcKygjYCYHTkmqR/PUstjIBx/&#10;zlez2WpBCcepPH89m6VSZKw4bXbgw1tpWxIHJfUBlJPiXtVNSMTSSexw50OSXRDD2khCfJtSUrUa&#10;q3hgmiwm+AxVHq3Jn6yZ55en4wdEJHIikKSxWolbpXUKoN5tNRCEL+liE9+kDio4XqYN6Uq6WuSL&#10;RPXJnB9D3KbnbxCtCtgcWrUlXcY8hkRiTd4YkawbmNL9GClrE/nJZPtBGLtHiIdGdGSn93DPREln&#10;yykiEaGirvli3gfYE3EYDyFM19jMPAAlYMNXFZrkxFjEZwIsJ/Htq6Fdw3pZZqh77xlUpU8W/YOW&#10;ONFJ0Yhp8la0U+xcX+yseERr4enJP3jB4KCx8JOSDpsV/fBjz0BSot8ZtOdqOp/H7h4HMA5244AZ&#10;jlAlDZhpGm5DfyPsHUR/RbvHPI3doKUrFU7e71kNjYANmZIYLo/Y8eM4rfp9xa1/AQAA//8DAFBL&#10;AwQUAAYACAAAACEAVFPT8t8AAAAKAQAADwAAAGRycy9kb3ducmV2LnhtbEyPTUvEMBBA74L/IYzg&#10;RdykVbdamy4qLKgIsh/e03b6gc2kNOlu9dc7nvQ4zOPNm2w1214ccPSdIw3RQoFAKl3VUaNhv1tf&#10;3oLwwVBlekeo4Qs9rPLTk8yklTvSBg/b0AiWkE+NhjaEIZXSly1a4xduQOJd7UZrAo9jI6vRHFlu&#10;exkrtZTWdMQXWjPgU4vl53ayGuLNd/T8+lhjsX5X+DLVbx/qwmt9fjY/3IMIOIc/GH7zOR1ybirc&#10;RJUXPTuS+I5RDUl0DYKBqxu1BFEwqZIYZJ7J/y/kPwAAAP//AwBQSwECLQAUAAYACAAAACEAtoM4&#10;kv4AAADhAQAAEwAAAAAAAAAAAAAAAAAAAAAAW0NvbnRlbnRfVHlwZXNdLnhtbFBLAQItABQABgAI&#10;AAAAIQA4/SH/1gAAAJQBAAALAAAAAAAAAAAAAAAAAC8BAABfcmVscy8ucmVsc1BLAQItABQABgAI&#10;AAAAIQDTRwPjigIAACoFAAAOAAAAAAAAAAAAAAAAAC4CAABkcnMvZTJvRG9jLnhtbFBLAQItABQA&#10;BgAIAAAAIQBUU9Py3wAAAAoBAAAPAAAAAAAAAAAAAAAAAOQEAABkcnMvZG93bnJldi54bWxQSwUG&#10;AAAAAAQABADzAAAA8AUAAAAA&#10;" fillcolor="#5a5a5a" strokecolor="white">
                      <v:shadow on="t" opacity="22938f" offset="0"/>
                      <v:textbox inset=",7.2pt,,7.2pt"/>
                      <w10:wrap anchory="page"/>
                    </v:shape>
                  </w:pict>
                </mc:Fallback>
              </mc:AlternateContent>
            </w:r>
            <w:r w:rsidR="0020036A" w:rsidRPr="00B4442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</w:t>
            </w:r>
            <w:r w:rsidR="00F005B0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É</w:t>
            </w:r>
            <w:r w:rsidR="0020036A" w:rsidRPr="00B4442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AU CHAPITRE 4</w:t>
            </w:r>
          </w:p>
        </w:tc>
        <w:tc>
          <w:tcPr>
            <w:tcW w:w="5948" w:type="dxa"/>
            <w:shd w:val="clear" w:color="auto" w:fill="7F7F7F"/>
            <w:vAlign w:val="center"/>
          </w:tcPr>
          <w:p w14:paraId="09D4D03F" w14:textId="77777777" w:rsidR="00B6140C" w:rsidRPr="00B44424" w:rsidRDefault="00B6140C" w:rsidP="00B6140C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4442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FACTEURS CLÉS DE SUCCÈS</w:t>
            </w:r>
          </w:p>
          <w:p w14:paraId="4445B87C" w14:textId="06E05568" w:rsidR="00B6140C" w:rsidRPr="00B44424" w:rsidRDefault="00DC67E8" w:rsidP="00B6140C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4442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VARIABLES</w:t>
            </w:r>
            <w:r w:rsidR="00B6140C" w:rsidRPr="00B4442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D’ACTION</w:t>
            </w:r>
          </w:p>
        </w:tc>
      </w:tr>
      <w:tr w:rsidR="00B6140C" w:rsidRPr="00B6140C" w14:paraId="2D7B2302" w14:textId="77777777" w:rsidTr="0020036A">
        <w:trPr>
          <w:trHeight w:val="2971"/>
        </w:trPr>
        <w:tc>
          <w:tcPr>
            <w:tcW w:w="9062" w:type="dxa"/>
            <w:gridSpan w:val="2"/>
            <w:shd w:val="clear" w:color="auto" w:fill="D9D9D9"/>
            <w:vAlign w:val="center"/>
          </w:tcPr>
          <w:p w14:paraId="7A3B92E0" w14:textId="5566B48A" w:rsidR="00B6140C" w:rsidRPr="00B6140C" w:rsidRDefault="00B6140C" w:rsidP="00B614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6140C">
              <w:rPr>
                <w:rFonts w:ascii="Arial" w:hAnsi="Arial" w:cs="Arial"/>
                <w:i/>
                <w:sz w:val="20"/>
                <w:szCs w:val="20"/>
              </w:rPr>
              <w:t>Pour chacun des objectifs de l’étape précédente, déterminer les facteurs qui sont indispensables à sa réussite. Ces facteurs sont-ils maîtrisables par les responsables ? Quelles sont les actions à mettre en place concrètement ?</w:t>
            </w:r>
          </w:p>
          <w:p w14:paraId="5A7EA491" w14:textId="77777777" w:rsidR="00B6140C" w:rsidRPr="00B6140C" w:rsidRDefault="00B6140C" w:rsidP="00B614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77C3EFE" w14:textId="77777777" w:rsidR="00B6140C" w:rsidRPr="00B6140C" w:rsidRDefault="00B6140C" w:rsidP="00B614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6140C">
              <w:rPr>
                <w:rFonts w:ascii="Arial" w:hAnsi="Arial" w:cs="Arial"/>
                <w:b/>
                <w:i/>
                <w:sz w:val="20"/>
                <w:szCs w:val="20"/>
              </w:rPr>
              <w:t>Remarques :</w:t>
            </w:r>
          </w:p>
          <w:p w14:paraId="04897AD5" w14:textId="77777777" w:rsidR="00B6140C" w:rsidRPr="00B6140C" w:rsidRDefault="00B6140C" w:rsidP="00B6140C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B6140C">
              <w:rPr>
                <w:rFonts w:ascii="Arial" w:hAnsi="Arial" w:cs="Arial"/>
                <w:i/>
                <w:sz w:val="20"/>
                <w:szCs w:val="20"/>
              </w:rPr>
              <w:t>Les facteurs non maîtrisables ne pourront donner lieu qu’à des indicateurs d’éclairage pour expliquer les écarts et ne pourront pas servir à évaluer la performance.</w:t>
            </w:r>
          </w:p>
          <w:p w14:paraId="2939E7B7" w14:textId="77777777" w:rsidR="00B6140C" w:rsidRPr="00B6140C" w:rsidRDefault="00B6140C" w:rsidP="00B6140C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</w:rPr>
            </w:pPr>
            <w:r w:rsidRPr="00B6140C">
              <w:rPr>
                <w:rFonts w:ascii="Arial" w:hAnsi="Arial" w:cs="Arial"/>
                <w:i/>
                <w:sz w:val="20"/>
                <w:szCs w:val="20"/>
              </w:rPr>
              <w:t>Certains objectifs peuvent impliquer plusieurs facteurs clés de succès et plusieurs variables d’actions. Inversement, certaines variables d’action peuvent permettre la réalisation de plusieurs objectifs. Il ne faut donc pas hésiter à créer autant de lignes que nécessaire. On peut aussi préférer une présentation en tableau à deux dimensions (objectifs en ligne, variables d’actions en colonnes, avec une croix aux intersections).</w:t>
            </w:r>
          </w:p>
        </w:tc>
      </w:tr>
      <w:tr w:rsidR="00B6140C" w:rsidRPr="00B6140C" w14:paraId="63FEE12A" w14:textId="77777777" w:rsidTr="0020036A">
        <w:trPr>
          <w:trHeight w:val="709"/>
        </w:trPr>
        <w:tc>
          <w:tcPr>
            <w:tcW w:w="3114" w:type="dxa"/>
            <w:vMerge w:val="restart"/>
            <w:vAlign w:val="center"/>
          </w:tcPr>
          <w:p w14:paraId="67FAE129" w14:textId="77777777" w:rsidR="00B6140C" w:rsidRPr="00B6140C" w:rsidRDefault="00B6140C" w:rsidP="00B0543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6140C">
              <w:rPr>
                <w:rFonts w:ascii="Arial" w:hAnsi="Arial" w:cs="Arial"/>
                <w:i/>
                <w:sz w:val="20"/>
                <w:szCs w:val="20"/>
              </w:rPr>
              <w:t>Exemple</w:t>
            </w:r>
          </w:p>
          <w:p w14:paraId="1E9CCF24" w14:textId="342E46CF" w:rsidR="00B6140C" w:rsidRPr="00B6140C" w:rsidRDefault="00B6140C" w:rsidP="00B0543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6140C">
              <w:rPr>
                <w:rFonts w:ascii="Arial" w:hAnsi="Arial" w:cs="Arial"/>
                <w:i/>
                <w:sz w:val="20"/>
                <w:szCs w:val="20"/>
              </w:rPr>
              <w:t xml:space="preserve">Objectif : </w:t>
            </w:r>
            <w:r w:rsidR="00B05430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B6140C">
              <w:rPr>
                <w:rFonts w:ascii="Arial" w:hAnsi="Arial" w:cs="Arial"/>
                <w:i/>
                <w:sz w:val="20"/>
                <w:szCs w:val="20"/>
              </w:rPr>
              <w:t>nregistrer des taux de retour clients de 5 %</w:t>
            </w:r>
            <w:r w:rsidR="00B0543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B6140C">
              <w:rPr>
                <w:rFonts w:ascii="Arial" w:hAnsi="Arial" w:cs="Arial"/>
                <w:i/>
                <w:sz w:val="20"/>
                <w:szCs w:val="20"/>
              </w:rPr>
              <w:t>au maximum.</w:t>
            </w:r>
          </w:p>
        </w:tc>
        <w:tc>
          <w:tcPr>
            <w:tcW w:w="5948" w:type="dxa"/>
            <w:vAlign w:val="center"/>
          </w:tcPr>
          <w:p w14:paraId="00C36B7A" w14:textId="23A9C939" w:rsidR="00B6140C" w:rsidRPr="00B6140C" w:rsidRDefault="00B6140C" w:rsidP="00B0543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6140C">
              <w:rPr>
                <w:rFonts w:ascii="Arial" w:hAnsi="Arial" w:cs="Arial"/>
                <w:i/>
                <w:sz w:val="20"/>
                <w:szCs w:val="20"/>
              </w:rPr>
              <w:t xml:space="preserve">Variable d’action1 : </w:t>
            </w:r>
            <w:r w:rsidR="004E7A12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B6140C">
              <w:rPr>
                <w:rFonts w:ascii="Arial" w:hAnsi="Arial" w:cs="Arial"/>
                <w:i/>
                <w:sz w:val="20"/>
                <w:szCs w:val="20"/>
              </w:rPr>
              <w:t>méliorer la maintenance sur les machines</w:t>
            </w:r>
            <w:r w:rsidR="002F35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B6140C" w:rsidRPr="00B6140C" w14:paraId="65494F08" w14:textId="77777777" w:rsidTr="0020036A">
        <w:trPr>
          <w:trHeight w:val="709"/>
        </w:trPr>
        <w:tc>
          <w:tcPr>
            <w:tcW w:w="3114" w:type="dxa"/>
            <w:vMerge/>
          </w:tcPr>
          <w:p w14:paraId="4410EACA" w14:textId="77777777" w:rsidR="00B6140C" w:rsidRPr="00B6140C" w:rsidRDefault="00B6140C" w:rsidP="00B0543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948" w:type="dxa"/>
            <w:vAlign w:val="center"/>
          </w:tcPr>
          <w:p w14:paraId="580C2737" w14:textId="4399444F" w:rsidR="00B6140C" w:rsidRPr="00B6140C" w:rsidRDefault="00B6140C" w:rsidP="00B0543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6140C">
              <w:rPr>
                <w:rFonts w:ascii="Arial" w:hAnsi="Arial" w:cs="Arial"/>
                <w:i/>
                <w:sz w:val="20"/>
                <w:szCs w:val="20"/>
              </w:rPr>
              <w:t xml:space="preserve">Variable d’action 2 : </w:t>
            </w:r>
            <w:r w:rsidR="00260F29">
              <w:rPr>
                <w:rFonts w:ascii="Arial" w:hAnsi="Arial" w:cs="Arial"/>
                <w:i/>
                <w:sz w:val="20"/>
                <w:szCs w:val="20"/>
              </w:rPr>
              <w:t>f</w:t>
            </w:r>
            <w:r w:rsidRPr="00B6140C">
              <w:rPr>
                <w:rFonts w:ascii="Arial" w:hAnsi="Arial" w:cs="Arial"/>
                <w:i/>
                <w:sz w:val="20"/>
                <w:szCs w:val="20"/>
              </w:rPr>
              <w:t>ormer le personnel à la qualité</w:t>
            </w:r>
            <w:r w:rsidR="002F35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B6140C" w:rsidRPr="00B6140C" w14:paraId="1A8F70F9" w14:textId="77777777" w:rsidTr="0020036A">
        <w:trPr>
          <w:trHeight w:val="1417"/>
        </w:trPr>
        <w:tc>
          <w:tcPr>
            <w:tcW w:w="3114" w:type="dxa"/>
          </w:tcPr>
          <w:p w14:paraId="4869CEE1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8" w:type="dxa"/>
          </w:tcPr>
          <w:p w14:paraId="03958802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140C" w:rsidRPr="00B6140C" w14:paraId="0505CDAE" w14:textId="77777777" w:rsidTr="0020036A">
        <w:trPr>
          <w:trHeight w:val="1417"/>
        </w:trPr>
        <w:tc>
          <w:tcPr>
            <w:tcW w:w="3114" w:type="dxa"/>
          </w:tcPr>
          <w:p w14:paraId="0BEDB56F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8" w:type="dxa"/>
          </w:tcPr>
          <w:p w14:paraId="1BFE4766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140C" w:rsidRPr="00B6140C" w14:paraId="2301E742" w14:textId="77777777" w:rsidTr="0020036A">
        <w:trPr>
          <w:trHeight w:val="1417"/>
        </w:trPr>
        <w:tc>
          <w:tcPr>
            <w:tcW w:w="3114" w:type="dxa"/>
          </w:tcPr>
          <w:p w14:paraId="4AB03379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8" w:type="dxa"/>
          </w:tcPr>
          <w:p w14:paraId="51CF9131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140C" w:rsidRPr="00B6140C" w14:paraId="1AD99AE4" w14:textId="77777777" w:rsidTr="0020036A">
        <w:trPr>
          <w:trHeight w:val="1417"/>
        </w:trPr>
        <w:tc>
          <w:tcPr>
            <w:tcW w:w="3114" w:type="dxa"/>
          </w:tcPr>
          <w:p w14:paraId="1B119C61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8" w:type="dxa"/>
          </w:tcPr>
          <w:p w14:paraId="416D5819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140C" w:rsidRPr="00B6140C" w14:paraId="10BB7325" w14:textId="77777777" w:rsidTr="0020036A">
        <w:trPr>
          <w:trHeight w:val="1417"/>
        </w:trPr>
        <w:tc>
          <w:tcPr>
            <w:tcW w:w="3114" w:type="dxa"/>
          </w:tcPr>
          <w:p w14:paraId="3A527772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8" w:type="dxa"/>
          </w:tcPr>
          <w:p w14:paraId="01756BF6" w14:textId="77777777" w:rsidR="00B6140C" w:rsidRPr="00B6140C" w:rsidRDefault="00B614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3CFD75" w14:textId="77777777" w:rsidR="00B6140C" w:rsidRPr="009F6297" w:rsidRDefault="00B6140C">
      <w:pPr>
        <w:rPr>
          <w:rFonts w:ascii="Arial" w:hAnsi="Arial" w:cs="Arial"/>
          <w:sz w:val="22"/>
          <w:szCs w:val="22"/>
        </w:rPr>
      </w:pPr>
    </w:p>
    <w:sectPr w:rsidR="00B6140C" w:rsidRPr="009F6297" w:rsidSect="00BC02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13FD7" w14:textId="77777777" w:rsidR="000B648E" w:rsidRDefault="000B648E" w:rsidP="00F81A8C">
      <w:r>
        <w:separator/>
      </w:r>
    </w:p>
  </w:endnote>
  <w:endnote w:type="continuationSeparator" w:id="0">
    <w:p w14:paraId="741CF6AE" w14:textId="77777777" w:rsidR="000B648E" w:rsidRDefault="000B648E" w:rsidP="00F8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16728" w14:textId="77777777" w:rsidR="00F81A8C" w:rsidRDefault="00F81A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9D1C" w14:textId="77777777" w:rsidR="00F81A8C" w:rsidRDefault="00F81A8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59E22" w14:textId="77777777" w:rsidR="00F81A8C" w:rsidRDefault="00F81A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E498C" w14:textId="77777777" w:rsidR="000B648E" w:rsidRDefault="000B648E" w:rsidP="00F81A8C">
      <w:r>
        <w:separator/>
      </w:r>
    </w:p>
  </w:footnote>
  <w:footnote w:type="continuationSeparator" w:id="0">
    <w:p w14:paraId="38099C6A" w14:textId="77777777" w:rsidR="000B648E" w:rsidRDefault="000B648E" w:rsidP="00F81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3C275" w14:textId="77777777" w:rsidR="00F81A8C" w:rsidRDefault="00F81A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2F82D" w14:textId="597DB4B7" w:rsidR="00F81A8C" w:rsidRDefault="00E30A95">
    <w:pPr>
      <w:pStyle w:val="En-tte"/>
    </w:pPr>
    <w:r w:rsidRPr="002F656A">
      <w:rPr>
        <w:noProof/>
      </w:rPr>
      <w:drawing>
        <wp:inline distT="0" distB="0" distL="0" distR="0" wp14:anchorId="20B48A51" wp14:editId="18964FBD">
          <wp:extent cx="1562100" cy="312420"/>
          <wp:effectExtent l="0" t="0" r="0" b="0"/>
          <wp:docPr id="11745763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2CEF2" w14:textId="77777777" w:rsidR="00F81A8C" w:rsidRDefault="00F81A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08C1"/>
    <w:multiLevelType w:val="hybridMultilevel"/>
    <w:tmpl w:val="9392B4E0"/>
    <w:lvl w:ilvl="0" w:tplc="E98C2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6405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CB"/>
    <w:rsid w:val="00002AED"/>
    <w:rsid w:val="000B648E"/>
    <w:rsid w:val="0011742A"/>
    <w:rsid w:val="0020036A"/>
    <w:rsid w:val="00260F29"/>
    <w:rsid w:val="002F3579"/>
    <w:rsid w:val="0035570B"/>
    <w:rsid w:val="00401822"/>
    <w:rsid w:val="00485A34"/>
    <w:rsid w:val="004E7A12"/>
    <w:rsid w:val="00546BCB"/>
    <w:rsid w:val="005D59EF"/>
    <w:rsid w:val="006123D5"/>
    <w:rsid w:val="00675110"/>
    <w:rsid w:val="006B3C6B"/>
    <w:rsid w:val="006C06EC"/>
    <w:rsid w:val="008A7595"/>
    <w:rsid w:val="009163B2"/>
    <w:rsid w:val="009F302D"/>
    <w:rsid w:val="00A1507B"/>
    <w:rsid w:val="00B05430"/>
    <w:rsid w:val="00B118B5"/>
    <w:rsid w:val="00B44424"/>
    <w:rsid w:val="00B6140C"/>
    <w:rsid w:val="00B76776"/>
    <w:rsid w:val="00BA7195"/>
    <w:rsid w:val="00BC024F"/>
    <w:rsid w:val="00D151BB"/>
    <w:rsid w:val="00D5309A"/>
    <w:rsid w:val="00D53B06"/>
    <w:rsid w:val="00D701D4"/>
    <w:rsid w:val="00DC67E8"/>
    <w:rsid w:val="00E30A95"/>
    <w:rsid w:val="00E53DAD"/>
    <w:rsid w:val="00E757DA"/>
    <w:rsid w:val="00EB1915"/>
    <w:rsid w:val="00EF49C9"/>
    <w:rsid w:val="00F005B0"/>
    <w:rsid w:val="00F81A8C"/>
    <w:rsid w:val="00FE36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451FF6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46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F81A8C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81A8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F81A8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F81A8C"/>
    <w:rPr>
      <w:sz w:val="24"/>
      <w:szCs w:val="24"/>
    </w:rPr>
  </w:style>
  <w:style w:type="paragraph" w:styleId="Pieddepage">
    <w:name w:val="footer"/>
    <w:basedOn w:val="Normal"/>
    <w:link w:val="PieddepageCar"/>
    <w:rsid w:val="00F81A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F81A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D2352-077C-4276-889C-A268ADDF1CD1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2.xml><?xml version="1.0" encoding="utf-8"?>
<ds:datastoreItem xmlns:ds="http://schemas.openxmlformats.org/officeDocument/2006/customXml" ds:itemID="{06B384EF-4350-46E1-87FA-7E31481318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F248B-3087-494C-A7BE-AC5306A69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176</Words>
  <Characters>1002</Characters>
  <Application>Microsoft Office Word</Application>
  <DocSecurity>0</DocSecurity>
  <Lines>38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08-Formulation des facteurs clés de succès</vt:lpstr>
    </vt:vector>
  </TitlesOfParts>
  <Manager/>
  <Company/>
  <LinksUpToDate>false</LinksUpToDate>
  <CharactersWithSpaces>1165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08-Formulation des facteurs clés de succès</dc:title>
  <dc:subject/>
  <dc:creator>Marie Hélène MILLIE-TIMBAL pour GERESO Édition</dc:creator>
  <cp:keywords/>
  <dc:description/>
  <cp:lastModifiedBy>Julie HELIOU</cp:lastModifiedBy>
  <cp:revision>22</cp:revision>
  <dcterms:created xsi:type="dcterms:W3CDTF">2026-01-15T14:27:00Z</dcterms:created>
  <dcterms:modified xsi:type="dcterms:W3CDTF">2026-01-20T14:30:00Z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